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after="0" w:before="120" w:line="276" w:lineRule="auto"/>
        <w:ind w:left="20" w:firstLine="0"/>
        <w:jc w:val="both"/>
        <w:rPr>
          <w:b w:val="1"/>
          <w:color w:val="ff0000"/>
          <w:sz w:val="28"/>
          <w:szCs w:val="28"/>
        </w:rPr>
      </w:pPr>
      <w:r w:rsidDel="00000000" w:rsidR="00000000" w:rsidRPr="00000000">
        <w:rPr>
          <w:b w:val="1"/>
          <w:color w:val="ff0000"/>
          <w:sz w:val="28"/>
          <w:szCs w:val="28"/>
          <w:rtl w:val="0"/>
        </w:rPr>
        <w:t xml:space="preserve">REDACTED TEXT under FOIA Section 43 Commercial Interests.</w:t>
      </w:r>
    </w:p>
    <w:p w:rsidR="00000000" w:rsidDel="00000000" w:rsidP="00000000" w:rsidRDefault="00000000" w:rsidRPr="00000000" w14:paraId="00000008">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09">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character" w:styleId="normaltextrun" w:customStyle="1">
    <w:name w:val="normaltextrun"/>
    <w:basedOn w:val="DefaultParagraphFont"/>
    <w:rsid w:val="00E022F2"/>
  </w:style>
  <w:style w:type="character" w:styleId="eop" w:customStyle="1">
    <w:name w:val="eop"/>
    <w:basedOn w:val="DefaultParagraphFont"/>
    <w:rsid w:val="00E022F2"/>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90TjnQUTJsIw9ENdsZoBM8/cog==">CgMxLjAyCGguZ2pkZ3hzMgppZC4zMGowemxsOAByITE5SjNOOXlDMmpWMnFMZ1J6LWFUUEpxU2NxNGFpZThIWg==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2024-09-10T09:27:00Z</dcterms:created>
</cp:coreProperties>
</file>